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中国报业“小程序+音视频主播+无人机”训练营参训回执</w:t>
      </w:r>
    </w:p>
    <w:tbl>
      <w:tblPr>
        <w:tblStyle w:val="5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21"/>
        <w:gridCol w:w="370"/>
        <w:gridCol w:w="483"/>
        <w:gridCol w:w="556"/>
        <w:gridCol w:w="934"/>
        <w:gridCol w:w="823"/>
        <w:gridCol w:w="111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单位名称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地  址</w:t>
            </w:r>
          </w:p>
        </w:tc>
        <w:tc>
          <w:tcPr>
            <w:tcW w:w="4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  编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  话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真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E-mail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报名费用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tabs>
                <w:tab w:val="left" w:pos="751"/>
              </w:tabs>
              <w:spacing w:line="400" w:lineRule="exact"/>
              <w:rPr>
                <w:rFonts w:ascii="楷体_GB2312" w:hAnsi="宋体" w:eastAsia="楷体_GB2312"/>
                <w:spacing w:val="-28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  <w:r>
              <w:rPr>
                <w:rFonts w:ascii="楷体_GB2312" w:hAnsi="宋体" w:eastAsia="楷体_GB2312"/>
                <w:sz w:val="24"/>
              </w:rPr>
              <w:t>980</w:t>
            </w:r>
            <w:r>
              <w:rPr>
                <w:rFonts w:hint="eastAsia" w:ascii="楷体_GB2312" w:hAnsi="宋体" w:eastAsia="楷体_GB2312"/>
                <w:sz w:val="24"/>
              </w:rPr>
              <w:t>元/人含会务费、资料费、食宿费（双人/标间）,接送机费</w:t>
            </w:r>
            <w:r>
              <w:rPr>
                <w:rFonts w:hint="eastAsia" w:ascii="仿宋_GB2312" w:hAnsi="宋体" w:eastAsia="仿宋_GB2312"/>
                <w:sz w:val="24"/>
              </w:rPr>
              <w:t>（如需住单间请补交房差600元）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参会人数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金额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代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息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 务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  话</w:t>
            </w: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付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式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付款款方式：电汇、网银转账、现场交费：现金、POS刷卡</w:t>
            </w:r>
          </w:p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户头：青岛掌控传媒有限公司,税号：913702025577215264</w:t>
            </w:r>
          </w:p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开户行：工商银行市南区支行,账号：3803021039200194008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发票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请填写开具发票完整信息（普通发票也须完整填写）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开票名称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税号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地址 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开户行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账号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发票类型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□专用发票  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42" w:lineRule="exac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1、请填写此表并传送至组委会，以确认参训单位及代表信息。</w:t>
            </w:r>
          </w:p>
          <w:p>
            <w:pPr>
              <w:spacing w:line="342" w:lineRule="exac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2、报到时间、地点在收到此回执后，报到前一周由组委会确认通知。</w:t>
            </w:r>
          </w:p>
          <w:p>
            <w:pPr>
              <w:spacing w:line="342" w:lineRule="exac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3、为更好提高培训研讨效果，请参训人员将实际工作中的困惑、急待解决问题提前告诉我们，以便共同探讨，解您疑惑。</w:t>
            </w:r>
          </w:p>
          <w:p>
            <w:pPr>
              <w:spacing w:line="342" w:lineRule="exact"/>
              <w:rPr>
                <w:rFonts w:ascii="宋体" w:hAnsi="宋体"/>
                <w:b/>
                <w:sz w:val="28"/>
                <w:u w:val="single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您所关注的问题：</w:t>
            </w:r>
            <w:r>
              <w:rPr>
                <w:rFonts w:hint="eastAsia" w:ascii="宋体" w:hAnsi="宋体"/>
                <w:b/>
                <w:sz w:val="28"/>
              </w:rPr>
              <w:t>__________________________</w:t>
            </w:r>
          </w:p>
          <w:p>
            <w:pPr>
              <w:spacing w:line="342" w:lineRule="exac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培训班报名咨询：李璐</w:t>
      </w:r>
      <w:r>
        <w:rPr>
          <w:rFonts w:ascii="仿宋_GB2312" w:hAnsi="仿宋_GB2312" w:eastAsia="仿宋_GB2312" w:cs="仿宋_GB2312"/>
          <w:sz w:val="28"/>
          <w:szCs w:val="28"/>
        </w:rPr>
        <w:t>13406806395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邮箱</w:t>
      </w:r>
      <w:r>
        <w:rPr>
          <w:rFonts w:ascii="仿宋_GB2312" w:hAnsi="仿宋_GB2312" w:eastAsia="仿宋_GB2312" w:cs="仿宋_GB2312"/>
          <w:sz w:val="28"/>
          <w:szCs w:val="28"/>
        </w:rPr>
        <w:t>lilu@qing5.com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686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36E13"/>
    <w:rsid w:val="2EE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2018-03-26T07:24:00Z</dcterms:created>
  <dc:creator>Guess1394165173</dc:creator>
  <cp:lastModifiedBy>Guess1394165173</cp:lastModifiedBy>
  <dcterms:modified xsi:type="dcterms:W3CDTF">2018-03-26T07:24:37Z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