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附件2:</w:t>
      </w:r>
    </w:p>
    <w:p>
      <w:pPr>
        <w:ind w:firstLine="630" w:firstLineChars="196"/>
        <w:jc w:val="left"/>
        <w:rPr>
          <w:b/>
          <w:bCs/>
          <w:sz w:val="28"/>
          <w:szCs w:val="32"/>
        </w:rPr>
      </w:pPr>
      <w:bookmarkStart w:id="0" w:name="_GoBack"/>
      <w:r>
        <w:rPr>
          <w:rFonts w:hint="eastAsia"/>
          <w:b/>
          <w:bCs/>
          <w:sz w:val="32"/>
        </w:rPr>
        <w:t>全国公共阅报栏（屏）/书刊亭建设情况统计表</w:t>
      </w:r>
    </w:p>
    <w:bookmarkEnd w:id="0"/>
    <w:p>
      <w:pPr>
        <w:ind w:firstLine="588" w:firstLineChars="245"/>
        <w:rPr>
          <w:sz w:val="24"/>
        </w:rPr>
      </w:pPr>
      <w:r>
        <w:rPr>
          <w:rFonts w:hint="eastAsia"/>
          <w:bCs/>
          <w:sz w:val="24"/>
        </w:rPr>
        <w:t>省（自治区、直辖市）    地级市    县乡   填表日期</w:t>
      </w:r>
    </w:p>
    <w:tbl>
      <w:tblPr>
        <w:tblStyle w:val="3"/>
        <w:tblW w:w="8685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1887"/>
        <w:gridCol w:w="1134"/>
        <w:gridCol w:w="708"/>
        <w:gridCol w:w="709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68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24" w:type="dxa"/>
            <w:gridSpan w:val="3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687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24" w:type="dxa"/>
            <w:gridSpan w:val="3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媒体类型</w:t>
            </w:r>
          </w:p>
          <w:p>
            <w:pPr>
              <w:ind w:left="165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传统阅报栏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（含喷绘灯箱）</w:t>
            </w:r>
          </w:p>
        </w:tc>
        <w:tc>
          <w:tcPr>
            <w:tcW w:w="1887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电子阅报屏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（含室内室外）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高铁媒体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地铁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媒体</w:t>
            </w:r>
          </w:p>
        </w:tc>
        <w:tc>
          <w:tcPr>
            <w:tcW w:w="709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高速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媒体</w:t>
            </w:r>
          </w:p>
        </w:tc>
        <w:tc>
          <w:tcPr>
            <w:tcW w:w="1007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外观材质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功能特点</w:t>
            </w:r>
          </w:p>
          <w:p>
            <w:pPr>
              <w:ind w:left="165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分布区域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建设数量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建设时间</w:t>
            </w: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投资额度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投资主体</w:t>
            </w: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运营主体</w:t>
            </w:r>
          </w:p>
          <w:p>
            <w:pPr>
              <w:ind w:left="165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运营模式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社会效益</w:t>
            </w:r>
          </w:p>
          <w:p>
            <w:pPr>
              <w:ind w:left="165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经济效益</w:t>
            </w:r>
          </w:p>
          <w:p>
            <w:pPr>
              <w:ind w:left="165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下步计划</w:t>
            </w:r>
          </w:p>
          <w:p>
            <w:pPr>
              <w:ind w:left="165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困难制约</w:t>
            </w:r>
          </w:p>
          <w:p>
            <w:pPr>
              <w:ind w:left="165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解决办法</w:t>
            </w:r>
          </w:p>
          <w:p>
            <w:pPr>
              <w:ind w:left="165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决策建议</w:t>
            </w: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0" w:type="dxa"/>
          </w:tcPr>
          <w:p>
            <w:pPr>
              <w:ind w:left="165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</w:t>
            </w:r>
          </w:p>
        </w:tc>
        <w:tc>
          <w:tcPr>
            <w:tcW w:w="1800" w:type="dxa"/>
          </w:tcPr>
          <w:p>
            <w:pPr>
              <w:rPr>
                <w:sz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sz w:val="24"/>
              </w:rPr>
            </w:pPr>
          </w:p>
        </w:tc>
        <w:tc>
          <w:tcPr>
            <w:tcW w:w="1007" w:type="dxa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03F3E"/>
    <w:rsid w:val="36A34024"/>
    <w:rsid w:val="3CEF1950"/>
    <w:rsid w:val="51BF7A8D"/>
    <w:rsid w:val="774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Guess1394165173</cp:lastModifiedBy>
  <dcterms:modified xsi:type="dcterms:W3CDTF">2018-01-22T02:19:21Z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